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585D" w14:textId="77777777" w:rsidR="00AA05F6" w:rsidRDefault="00AA05F6" w:rsidP="00215082">
      <w:pPr>
        <w:spacing w:line="276" w:lineRule="auto"/>
        <w:ind w:right="122"/>
        <w:jc w:val="right"/>
        <w:rPr>
          <w:sz w:val="20"/>
          <w:szCs w:val="20"/>
        </w:rPr>
      </w:pPr>
    </w:p>
    <w:p w14:paraId="6F28A50B" w14:textId="4BD91D78" w:rsidR="00E7437C" w:rsidRPr="00FB347B" w:rsidRDefault="009C5369" w:rsidP="00215082">
      <w:pPr>
        <w:spacing w:line="276" w:lineRule="auto"/>
        <w:ind w:right="122"/>
        <w:jc w:val="right"/>
        <w:rPr>
          <w:sz w:val="20"/>
          <w:szCs w:val="20"/>
        </w:rPr>
      </w:pPr>
      <w:r>
        <w:rPr>
          <w:sz w:val="20"/>
          <w:szCs w:val="20"/>
        </w:rPr>
        <w:t>Octubre 25</w:t>
      </w:r>
      <w:r w:rsidR="00BE078C" w:rsidRPr="00FB347B">
        <w:rPr>
          <w:sz w:val="20"/>
          <w:szCs w:val="20"/>
        </w:rPr>
        <w:t>,</w:t>
      </w:r>
      <w:r w:rsidR="00BE078C" w:rsidRPr="00FB347B">
        <w:rPr>
          <w:spacing w:val="-2"/>
          <w:sz w:val="20"/>
          <w:szCs w:val="20"/>
        </w:rPr>
        <w:t xml:space="preserve"> </w:t>
      </w:r>
      <w:r w:rsidR="00BE078C" w:rsidRPr="00FB347B">
        <w:rPr>
          <w:spacing w:val="-4"/>
          <w:sz w:val="20"/>
          <w:szCs w:val="20"/>
        </w:rPr>
        <w:t>202</w:t>
      </w:r>
      <w:r w:rsidR="009179B7" w:rsidRPr="00FB347B">
        <w:rPr>
          <w:spacing w:val="-4"/>
          <w:sz w:val="20"/>
          <w:szCs w:val="20"/>
        </w:rPr>
        <w:t>4</w:t>
      </w:r>
    </w:p>
    <w:p w14:paraId="05509CF9" w14:textId="77777777" w:rsidR="00E7437C" w:rsidRPr="00FB347B" w:rsidRDefault="00E7437C" w:rsidP="00215082">
      <w:pPr>
        <w:pStyle w:val="Textoindependiente"/>
        <w:spacing w:line="276" w:lineRule="auto"/>
        <w:rPr>
          <w:sz w:val="20"/>
          <w:szCs w:val="20"/>
        </w:rPr>
      </w:pPr>
    </w:p>
    <w:p w14:paraId="1D791C9F" w14:textId="68443410" w:rsidR="007A3C96" w:rsidRDefault="005B4216" w:rsidP="005B4216">
      <w:pPr>
        <w:spacing w:line="276" w:lineRule="auto"/>
        <w:jc w:val="center"/>
        <w:rPr>
          <w:b/>
          <w:bCs/>
          <w:color w:val="2E5395"/>
        </w:rPr>
      </w:pPr>
      <w:r>
        <w:rPr>
          <w:b/>
          <w:bCs/>
          <w:color w:val="2E5395"/>
        </w:rPr>
        <w:t xml:space="preserve">APOYO Y ESTRATEGIAS PARA </w:t>
      </w:r>
      <w:r w:rsidRPr="005B4216">
        <w:rPr>
          <w:b/>
          <w:bCs/>
          <w:color w:val="2E5395"/>
        </w:rPr>
        <w:t xml:space="preserve">ESCRITO </w:t>
      </w:r>
      <w:r>
        <w:rPr>
          <w:b/>
          <w:bCs/>
          <w:color w:val="2E5395"/>
        </w:rPr>
        <w:t xml:space="preserve">ANTE LA </w:t>
      </w:r>
      <w:r w:rsidRPr="005B4216">
        <w:rPr>
          <w:b/>
          <w:bCs/>
          <w:color w:val="2E5395"/>
        </w:rPr>
        <w:t>AGACE</w:t>
      </w:r>
      <w:r>
        <w:rPr>
          <w:b/>
          <w:bCs/>
          <w:color w:val="2E5395"/>
        </w:rPr>
        <w:t xml:space="preserve"> </w:t>
      </w:r>
      <w:r w:rsidRPr="005B4216">
        <w:rPr>
          <w:b/>
          <w:bCs/>
          <w:color w:val="2E5395"/>
        </w:rPr>
        <w:t>/</w:t>
      </w:r>
      <w:r>
        <w:rPr>
          <w:b/>
          <w:bCs/>
          <w:color w:val="2E5395"/>
        </w:rPr>
        <w:t xml:space="preserve"> </w:t>
      </w:r>
      <w:r w:rsidRPr="005B4216">
        <w:rPr>
          <w:b/>
          <w:bCs/>
          <w:color w:val="2E5395"/>
        </w:rPr>
        <w:t xml:space="preserve">SAT </w:t>
      </w:r>
      <w:r>
        <w:rPr>
          <w:b/>
          <w:bCs/>
          <w:color w:val="2E5395"/>
        </w:rPr>
        <w:t xml:space="preserve">CON </w:t>
      </w:r>
      <w:r w:rsidRPr="005B4216">
        <w:rPr>
          <w:b/>
          <w:bCs/>
          <w:color w:val="2E5395"/>
        </w:rPr>
        <w:t>EL USUARIO Y CONTRASEÑA DEL “ANEXO 24”</w:t>
      </w:r>
    </w:p>
    <w:p w14:paraId="2AC7E7A0" w14:textId="77777777" w:rsidR="005B4216" w:rsidRDefault="005B4216" w:rsidP="005B4216">
      <w:pPr>
        <w:spacing w:line="276" w:lineRule="auto"/>
        <w:jc w:val="center"/>
        <w:rPr>
          <w:b/>
          <w:sz w:val="20"/>
          <w:szCs w:val="20"/>
        </w:rPr>
      </w:pPr>
    </w:p>
    <w:p w14:paraId="3FE47B8A" w14:textId="77777777" w:rsidR="000C6E4F" w:rsidRPr="00FB347B" w:rsidRDefault="000C6E4F" w:rsidP="00215082">
      <w:pPr>
        <w:spacing w:line="276" w:lineRule="auto"/>
        <w:jc w:val="both"/>
        <w:rPr>
          <w:b/>
          <w:sz w:val="20"/>
          <w:szCs w:val="20"/>
        </w:rPr>
      </w:pPr>
    </w:p>
    <w:p w14:paraId="67DD2735" w14:textId="5BB83F78" w:rsidR="00E7437C" w:rsidRPr="00FB347B" w:rsidRDefault="00BE078C" w:rsidP="00215082">
      <w:pPr>
        <w:spacing w:line="276" w:lineRule="auto"/>
        <w:jc w:val="both"/>
        <w:rPr>
          <w:b/>
          <w:sz w:val="20"/>
          <w:szCs w:val="20"/>
        </w:rPr>
      </w:pPr>
      <w:r w:rsidRPr="00FB347B">
        <w:rPr>
          <w:b/>
          <w:sz w:val="20"/>
          <w:szCs w:val="20"/>
        </w:rPr>
        <w:t>Estimados</w:t>
      </w:r>
      <w:r w:rsidRPr="00FB347B">
        <w:rPr>
          <w:b/>
          <w:spacing w:val="-6"/>
          <w:sz w:val="20"/>
          <w:szCs w:val="20"/>
        </w:rPr>
        <w:t xml:space="preserve"> </w:t>
      </w:r>
      <w:r w:rsidRPr="00FB347B">
        <w:rPr>
          <w:b/>
          <w:sz w:val="20"/>
          <w:szCs w:val="20"/>
        </w:rPr>
        <w:t>Clientes</w:t>
      </w:r>
      <w:r w:rsidRPr="00FB347B">
        <w:rPr>
          <w:b/>
          <w:spacing w:val="-5"/>
          <w:sz w:val="20"/>
          <w:szCs w:val="20"/>
        </w:rPr>
        <w:t xml:space="preserve"> </w:t>
      </w:r>
      <w:r w:rsidRPr="00FB347B">
        <w:rPr>
          <w:b/>
          <w:sz w:val="20"/>
          <w:szCs w:val="20"/>
        </w:rPr>
        <w:t>y</w:t>
      </w:r>
      <w:r w:rsidRPr="00FB347B">
        <w:rPr>
          <w:b/>
          <w:spacing w:val="-5"/>
          <w:sz w:val="20"/>
          <w:szCs w:val="20"/>
        </w:rPr>
        <w:t xml:space="preserve"> </w:t>
      </w:r>
      <w:r w:rsidRPr="00FB347B">
        <w:rPr>
          <w:b/>
          <w:spacing w:val="-2"/>
          <w:sz w:val="20"/>
          <w:szCs w:val="20"/>
        </w:rPr>
        <w:t>Amigos:</w:t>
      </w:r>
    </w:p>
    <w:p w14:paraId="6232525A" w14:textId="77777777" w:rsidR="004444C0" w:rsidRPr="00FB347B" w:rsidRDefault="004444C0" w:rsidP="00215082">
      <w:pPr>
        <w:spacing w:line="276" w:lineRule="auto"/>
        <w:ind w:right="115"/>
        <w:jc w:val="both"/>
        <w:rPr>
          <w:sz w:val="20"/>
          <w:szCs w:val="20"/>
        </w:rPr>
      </w:pPr>
    </w:p>
    <w:p w14:paraId="629B5715" w14:textId="1223E033" w:rsidR="004243FA" w:rsidRDefault="009C5369" w:rsidP="00215082">
      <w:pPr>
        <w:spacing w:line="276" w:lineRule="auto"/>
        <w:ind w:right="1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Como es de su conocimiento, con la </w:t>
      </w:r>
      <w:r w:rsidR="004243FA">
        <w:rPr>
          <w:sz w:val="20"/>
          <w:szCs w:val="20"/>
        </w:rPr>
        <w:t>entrada en vigor</w:t>
      </w:r>
      <w:r>
        <w:rPr>
          <w:sz w:val="20"/>
          <w:szCs w:val="20"/>
        </w:rPr>
        <w:t xml:space="preserve"> </w:t>
      </w:r>
      <w:r w:rsidR="004243FA">
        <w:rPr>
          <w:sz w:val="20"/>
          <w:szCs w:val="20"/>
        </w:rPr>
        <w:t xml:space="preserve">de la </w:t>
      </w:r>
      <w:r w:rsidR="004243FA">
        <w:rPr>
          <w:sz w:val="20"/>
          <w:szCs w:val="20"/>
        </w:rPr>
        <w:t>“</w:t>
      </w:r>
      <w:r w:rsidR="004243FA" w:rsidRPr="009C5369">
        <w:rPr>
          <w:sz w:val="20"/>
          <w:szCs w:val="20"/>
        </w:rPr>
        <w:t>SEGUNDA Resolución de Modificaciones a las Reglas Generales de Comercio Exterior para 2024 y Anexos 1, 2, 5 y 24</w:t>
      </w:r>
      <w:r w:rsidR="004243FA">
        <w:rPr>
          <w:sz w:val="20"/>
          <w:szCs w:val="20"/>
        </w:rPr>
        <w:t xml:space="preserve">”, </w:t>
      </w:r>
      <w:r w:rsidR="004243FA" w:rsidRPr="00F11376">
        <w:rPr>
          <w:b/>
          <w:bCs/>
          <w:sz w:val="20"/>
          <w:szCs w:val="20"/>
        </w:rPr>
        <w:t xml:space="preserve">las empresas tienen hasta el 15 de noviembre del 2024 </w:t>
      </w:r>
      <w:r w:rsidR="00AA05F6">
        <w:rPr>
          <w:b/>
          <w:bCs/>
          <w:sz w:val="20"/>
          <w:szCs w:val="20"/>
        </w:rPr>
        <w:t xml:space="preserve">(improrrogable) </w:t>
      </w:r>
      <w:r w:rsidR="004243FA" w:rsidRPr="00F11376">
        <w:rPr>
          <w:b/>
          <w:bCs/>
          <w:sz w:val="20"/>
          <w:szCs w:val="20"/>
        </w:rPr>
        <w:t>para otorgar</w:t>
      </w:r>
      <w:r w:rsidR="00910493" w:rsidRPr="00F11376">
        <w:rPr>
          <w:b/>
          <w:bCs/>
        </w:rPr>
        <w:t xml:space="preserve"> </w:t>
      </w:r>
      <w:r w:rsidR="00910493" w:rsidRPr="00F11376">
        <w:rPr>
          <w:b/>
          <w:bCs/>
          <w:sz w:val="20"/>
          <w:szCs w:val="20"/>
        </w:rPr>
        <w:t>mediante escrito libre</w:t>
      </w:r>
      <w:r w:rsidR="00910493">
        <w:rPr>
          <w:sz w:val="20"/>
          <w:szCs w:val="20"/>
        </w:rPr>
        <w:t xml:space="preserve">, </w:t>
      </w:r>
      <w:r w:rsidR="00DD328B">
        <w:rPr>
          <w:sz w:val="20"/>
          <w:szCs w:val="20"/>
        </w:rPr>
        <w:t>ante la oficialía de partes</w:t>
      </w:r>
      <w:r w:rsidR="00910493">
        <w:rPr>
          <w:sz w:val="20"/>
          <w:szCs w:val="20"/>
        </w:rPr>
        <w:t xml:space="preserve"> de</w:t>
      </w:r>
      <w:r w:rsidR="004243FA">
        <w:rPr>
          <w:sz w:val="20"/>
          <w:szCs w:val="20"/>
        </w:rPr>
        <w:t xml:space="preserve"> la AGACE/SAT </w:t>
      </w:r>
      <w:r w:rsidR="00DD328B">
        <w:rPr>
          <w:sz w:val="20"/>
          <w:szCs w:val="20"/>
        </w:rPr>
        <w:t xml:space="preserve">sita </w:t>
      </w:r>
      <w:r w:rsidR="00DD328B" w:rsidRPr="005B4216">
        <w:rPr>
          <w:b/>
          <w:bCs/>
          <w:sz w:val="20"/>
          <w:szCs w:val="20"/>
        </w:rPr>
        <w:t>en la Ciudad de México</w:t>
      </w:r>
      <w:r w:rsidR="00DD328B">
        <w:rPr>
          <w:sz w:val="20"/>
          <w:szCs w:val="20"/>
        </w:rPr>
        <w:t xml:space="preserve">, </w:t>
      </w:r>
      <w:r w:rsidR="004243FA" w:rsidRPr="004243FA">
        <w:rPr>
          <w:sz w:val="20"/>
          <w:szCs w:val="20"/>
        </w:rPr>
        <w:t xml:space="preserve">el </w:t>
      </w:r>
      <w:r w:rsidR="004243FA" w:rsidRPr="00AA05F6">
        <w:rPr>
          <w:b/>
          <w:bCs/>
          <w:sz w:val="20"/>
          <w:szCs w:val="20"/>
          <w:u w:val="single"/>
        </w:rPr>
        <w:t>usuario y contraseña</w:t>
      </w:r>
      <w:r w:rsidR="004243FA" w:rsidRPr="004243FA">
        <w:rPr>
          <w:sz w:val="20"/>
          <w:szCs w:val="20"/>
        </w:rPr>
        <w:t xml:space="preserve"> para que </w:t>
      </w:r>
      <w:r w:rsidR="00DD328B">
        <w:rPr>
          <w:sz w:val="20"/>
          <w:szCs w:val="20"/>
        </w:rPr>
        <w:t>dicha</w:t>
      </w:r>
      <w:r w:rsidR="004243FA" w:rsidRPr="004243FA">
        <w:rPr>
          <w:sz w:val="20"/>
          <w:szCs w:val="20"/>
        </w:rPr>
        <w:t xml:space="preserve"> autoridad tenga acceso al sistema a que se refiere el apartado</w:t>
      </w:r>
      <w:r w:rsidR="00DD328B">
        <w:rPr>
          <w:sz w:val="20"/>
          <w:szCs w:val="20"/>
        </w:rPr>
        <w:t xml:space="preserve"> </w:t>
      </w:r>
      <w:r w:rsidR="00DD328B" w:rsidRPr="00DD328B">
        <w:rPr>
          <w:sz w:val="20"/>
          <w:szCs w:val="20"/>
        </w:rPr>
        <w:t>C.</w:t>
      </w:r>
      <w:r w:rsidR="00DD328B">
        <w:rPr>
          <w:sz w:val="20"/>
          <w:szCs w:val="20"/>
        </w:rPr>
        <w:t xml:space="preserve"> </w:t>
      </w:r>
      <w:r w:rsidR="005B4216" w:rsidRPr="005B4216">
        <w:rPr>
          <w:i/>
          <w:iCs/>
          <w:sz w:val="20"/>
          <w:szCs w:val="20"/>
        </w:rPr>
        <w:t>“</w:t>
      </w:r>
      <w:r w:rsidR="00DD328B" w:rsidRPr="005B4216">
        <w:rPr>
          <w:i/>
          <w:iCs/>
          <w:sz w:val="20"/>
          <w:szCs w:val="20"/>
        </w:rPr>
        <w:t>Información mínima que deberá contener el sistema automatizado de control de inventarios para empresas que cuenten con el Registro en el Esquema de Certificación de Empresas</w:t>
      </w:r>
      <w:r w:rsidR="00DD328B" w:rsidRPr="005B4216">
        <w:rPr>
          <w:i/>
          <w:iCs/>
          <w:sz w:val="20"/>
          <w:szCs w:val="20"/>
        </w:rPr>
        <w:t>”</w:t>
      </w:r>
      <w:r w:rsidR="00DD328B">
        <w:rPr>
          <w:sz w:val="20"/>
          <w:szCs w:val="20"/>
        </w:rPr>
        <w:t xml:space="preserve"> del “Anexo 24”</w:t>
      </w:r>
      <w:r w:rsidR="0034646F">
        <w:rPr>
          <w:sz w:val="20"/>
          <w:szCs w:val="20"/>
        </w:rPr>
        <w:t>.</w:t>
      </w:r>
      <w:r w:rsidR="005B4216">
        <w:rPr>
          <w:sz w:val="20"/>
          <w:szCs w:val="20"/>
        </w:rPr>
        <w:t xml:space="preserve"> Para este efecto, se deberá cumplir con lo previsto en la regla 1.2.2. de las Reglas Generales de Comercio Exterior.</w:t>
      </w:r>
    </w:p>
    <w:p w14:paraId="01D55D74" w14:textId="716ED3F9" w:rsidR="0034646F" w:rsidRDefault="0034646F" w:rsidP="00215082">
      <w:pPr>
        <w:spacing w:line="276" w:lineRule="auto"/>
        <w:ind w:right="115"/>
        <w:jc w:val="both"/>
        <w:rPr>
          <w:sz w:val="20"/>
          <w:szCs w:val="20"/>
        </w:rPr>
      </w:pPr>
    </w:p>
    <w:p w14:paraId="43C6F770" w14:textId="59CC8AA1" w:rsidR="0034646F" w:rsidRDefault="0034646F" w:rsidP="00215082">
      <w:pPr>
        <w:spacing w:line="276" w:lineRule="auto"/>
        <w:ind w:right="1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este sentido, nos ponemos a sus órdenes para </w:t>
      </w:r>
      <w:r w:rsidRPr="005B4216">
        <w:rPr>
          <w:b/>
          <w:bCs/>
          <w:sz w:val="20"/>
          <w:szCs w:val="20"/>
        </w:rPr>
        <w:t xml:space="preserve">apoyarlos con la elaboración, presentación y seguimiento del referido escrito, así como de ser el caso, la manifestación de acciones para dar cumplimiento </w:t>
      </w:r>
      <w:r w:rsidR="005B4216">
        <w:rPr>
          <w:b/>
          <w:bCs/>
          <w:sz w:val="20"/>
          <w:szCs w:val="20"/>
        </w:rPr>
        <w:t xml:space="preserve">espontáneo </w:t>
      </w:r>
      <w:r w:rsidR="00486309" w:rsidRPr="005B4216">
        <w:rPr>
          <w:b/>
          <w:bCs/>
          <w:sz w:val="20"/>
          <w:szCs w:val="20"/>
        </w:rPr>
        <w:t>en el caso de que la empresa se encuentre en los supuestos de migración de datos, autocorrección o de correcciones programadas</w:t>
      </w:r>
      <w:r w:rsidR="00486309">
        <w:rPr>
          <w:sz w:val="20"/>
          <w:szCs w:val="20"/>
        </w:rPr>
        <w:t>.</w:t>
      </w:r>
    </w:p>
    <w:p w14:paraId="001E14F9" w14:textId="1D173DD2" w:rsidR="0034646F" w:rsidRDefault="0034646F" w:rsidP="00215082">
      <w:pPr>
        <w:spacing w:line="276" w:lineRule="auto"/>
        <w:ind w:right="115"/>
        <w:jc w:val="both"/>
        <w:rPr>
          <w:sz w:val="20"/>
          <w:szCs w:val="20"/>
        </w:rPr>
      </w:pPr>
    </w:p>
    <w:p w14:paraId="3C8FA161" w14:textId="537D33D3" w:rsidR="00185030" w:rsidRPr="00FB347B" w:rsidRDefault="00185030" w:rsidP="00215082">
      <w:pPr>
        <w:spacing w:line="276" w:lineRule="auto"/>
        <w:ind w:right="115"/>
        <w:jc w:val="both"/>
        <w:rPr>
          <w:b/>
          <w:sz w:val="20"/>
          <w:szCs w:val="20"/>
        </w:rPr>
      </w:pPr>
      <w:r w:rsidRPr="00FB347B">
        <w:rPr>
          <w:sz w:val="20"/>
          <w:szCs w:val="20"/>
        </w:rPr>
        <w:t>Para mayor información y apoyo, favor de comunicarse con los expertos de CS ENCOR:</w:t>
      </w:r>
    </w:p>
    <w:p w14:paraId="26EA252D" w14:textId="77777777" w:rsidR="00E7437C" w:rsidRPr="00FB347B" w:rsidRDefault="00E7437C" w:rsidP="00215082">
      <w:pPr>
        <w:pStyle w:val="Textoindependiente"/>
        <w:spacing w:line="276" w:lineRule="auto"/>
        <w:rPr>
          <w:b/>
          <w:sz w:val="20"/>
          <w:szCs w:val="2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150"/>
        <w:gridCol w:w="3934"/>
      </w:tblGrid>
      <w:tr w:rsidR="00E7437C" w:rsidRPr="00FB347B" w14:paraId="501AA3DE" w14:textId="77777777">
        <w:trPr>
          <w:trHeight w:val="269"/>
        </w:trPr>
        <w:tc>
          <w:tcPr>
            <w:tcW w:w="3150" w:type="dxa"/>
          </w:tcPr>
          <w:p w14:paraId="1B8F5EAC" w14:textId="77777777" w:rsidR="00E7437C" w:rsidRPr="00FB347B" w:rsidRDefault="00BE078C" w:rsidP="00215082">
            <w:pPr>
              <w:pStyle w:val="TableParagraph"/>
              <w:spacing w:line="276" w:lineRule="auto"/>
              <w:ind w:left="50"/>
              <w:rPr>
                <w:sz w:val="20"/>
                <w:szCs w:val="20"/>
              </w:rPr>
            </w:pPr>
            <w:r w:rsidRPr="00FB347B">
              <w:rPr>
                <w:sz w:val="20"/>
                <w:szCs w:val="20"/>
              </w:rPr>
              <w:t>Pedro</w:t>
            </w:r>
            <w:r w:rsidRPr="00FB347B">
              <w:rPr>
                <w:spacing w:val="-5"/>
                <w:sz w:val="20"/>
                <w:szCs w:val="20"/>
              </w:rPr>
              <w:t xml:space="preserve"> </w:t>
            </w:r>
            <w:r w:rsidRPr="00FB347B">
              <w:rPr>
                <w:spacing w:val="-2"/>
                <w:sz w:val="20"/>
                <w:szCs w:val="20"/>
              </w:rPr>
              <w:t>Trejo</w:t>
            </w:r>
          </w:p>
        </w:tc>
        <w:tc>
          <w:tcPr>
            <w:tcW w:w="3934" w:type="dxa"/>
          </w:tcPr>
          <w:p w14:paraId="662FBAB5" w14:textId="77777777" w:rsidR="00E7437C" w:rsidRPr="00FB347B" w:rsidRDefault="00B3662D" w:rsidP="00215082">
            <w:pPr>
              <w:pStyle w:val="TableParagraph"/>
              <w:spacing w:line="276" w:lineRule="auto"/>
              <w:ind w:left="1313"/>
              <w:rPr>
                <w:color w:val="365F91" w:themeColor="accent1" w:themeShade="BF"/>
                <w:sz w:val="20"/>
                <w:szCs w:val="20"/>
              </w:rPr>
            </w:pPr>
            <w:hyperlink r:id="rId8">
              <w:r w:rsidR="00BE078C" w:rsidRPr="00FB347B">
                <w:rPr>
                  <w:color w:val="365F91" w:themeColor="accent1" w:themeShade="BF"/>
                  <w:spacing w:val="-2"/>
                  <w:sz w:val="20"/>
                  <w:szCs w:val="20"/>
                  <w:u w:val="single" w:color="2E5395"/>
                </w:rPr>
                <w:t>ptrejo@csencor.com</w:t>
              </w:r>
            </w:hyperlink>
          </w:p>
        </w:tc>
      </w:tr>
      <w:tr w:rsidR="00E7437C" w:rsidRPr="00FB347B" w14:paraId="7E9E3743" w14:textId="77777777">
        <w:trPr>
          <w:trHeight w:val="291"/>
        </w:trPr>
        <w:tc>
          <w:tcPr>
            <w:tcW w:w="3150" w:type="dxa"/>
          </w:tcPr>
          <w:p w14:paraId="290D6DFE" w14:textId="77777777" w:rsidR="00E7437C" w:rsidRPr="00FB347B" w:rsidRDefault="00BE078C" w:rsidP="00215082">
            <w:pPr>
              <w:pStyle w:val="TableParagraph"/>
              <w:spacing w:line="276" w:lineRule="auto"/>
              <w:ind w:left="50"/>
              <w:rPr>
                <w:sz w:val="20"/>
                <w:szCs w:val="20"/>
              </w:rPr>
            </w:pPr>
            <w:r w:rsidRPr="00FB347B">
              <w:rPr>
                <w:sz w:val="20"/>
                <w:szCs w:val="20"/>
              </w:rPr>
              <w:t>Christian</w:t>
            </w:r>
            <w:r w:rsidRPr="00FB347B">
              <w:rPr>
                <w:spacing w:val="-7"/>
                <w:sz w:val="20"/>
                <w:szCs w:val="20"/>
              </w:rPr>
              <w:t xml:space="preserve"> </w:t>
            </w:r>
            <w:r w:rsidRPr="00FB347B">
              <w:rPr>
                <w:spacing w:val="-2"/>
                <w:sz w:val="20"/>
                <w:szCs w:val="20"/>
              </w:rPr>
              <w:t>Peñaflor</w:t>
            </w:r>
          </w:p>
        </w:tc>
        <w:tc>
          <w:tcPr>
            <w:tcW w:w="3934" w:type="dxa"/>
          </w:tcPr>
          <w:p w14:paraId="034163CC" w14:textId="77777777" w:rsidR="00E7437C" w:rsidRPr="00FB347B" w:rsidRDefault="00B3662D" w:rsidP="00215082">
            <w:pPr>
              <w:pStyle w:val="TableParagraph"/>
              <w:spacing w:line="276" w:lineRule="auto"/>
              <w:ind w:left="1313"/>
              <w:rPr>
                <w:color w:val="365F91" w:themeColor="accent1" w:themeShade="BF"/>
                <w:sz w:val="20"/>
                <w:szCs w:val="20"/>
              </w:rPr>
            </w:pPr>
            <w:hyperlink r:id="rId9">
              <w:r w:rsidR="00BE078C" w:rsidRPr="00FB347B">
                <w:rPr>
                  <w:color w:val="365F91" w:themeColor="accent1" w:themeShade="BF"/>
                  <w:spacing w:val="-2"/>
                  <w:sz w:val="20"/>
                  <w:szCs w:val="20"/>
                  <w:u w:val="single" w:color="2E5395"/>
                </w:rPr>
                <w:t>cpenaflor@csencor.com</w:t>
              </w:r>
            </w:hyperlink>
          </w:p>
        </w:tc>
      </w:tr>
      <w:tr w:rsidR="00E7437C" w:rsidRPr="00FB347B" w14:paraId="7F83D46D" w14:textId="77777777">
        <w:trPr>
          <w:trHeight w:val="290"/>
        </w:trPr>
        <w:tc>
          <w:tcPr>
            <w:tcW w:w="3150" w:type="dxa"/>
          </w:tcPr>
          <w:p w14:paraId="16BB015A" w14:textId="77777777" w:rsidR="00E7437C" w:rsidRPr="00FB347B" w:rsidRDefault="00BE078C" w:rsidP="00215082">
            <w:pPr>
              <w:pStyle w:val="TableParagraph"/>
              <w:spacing w:line="276" w:lineRule="auto"/>
              <w:ind w:left="50"/>
              <w:rPr>
                <w:sz w:val="20"/>
                <w:szCs w:val="20"/>
              </w:rPr>
            </w:pPr>
            <w:r w:rsidRPr="00FB347B">
              <w:rPr>
                <w:sz w:val="20"/>
                <w:szCs w:val="20"/>
              </w:rPr>
              <w:t>Imelda</w:t>
            </w:r>
            <w:r w:rsidRPr="00FB347B">
              <w:rPr>
                <w:spacing w:val="-5"/>
                <w:sz w:val="20"/>
                <w:szCs w:val="20"/>
              </w:rPr>
              <w:t xml:space="preserve"> </w:t>
            </w:r>
            <w:r w:rsidRPr="00FB347B">
              <w:rPr>
                <w:spacing w:val="-2"/>
                <w:sz w:val="20"/>
                <w:szCs w:val="20"/>
              </w:rPr>
              <w:t>Salinas</w:t>
            </w:r>
          </w:p>
        </w:tc>
        <w:tc>
          <w:tcPr>
            <w:tcW w:w="3934" w:type="dxa"/>
          </w:tcPr>
          <w:p w14:paraId="1F2F956A" w14:textId="77777777" w:rsidR="00E7437C" w:rsidRPr="00FB347B" w:rsidRDefault="00B3662D" w:rsidP="00215082">
            <w:pPr>
              <w:pStyle w:val="TableParagraph"/>
              <w:spacing w:line="276" w:lineRule="auto"/>
              <w:ind w:left="1313"/>
              <w:rPr>
                <w:color w:val="365F91" w:themeColor="accent1" w:themeShade="BF"/>
                <w:sz w:val="20"/>
                <w:szCs w:val="20"/>
              </w:rPr>
            </w:pPr>
            <w:hyperlink r:id="rId10">
              <w:r w:rsidR="00BE078C" w:rsidRPr="00FB347B">
                <w:rPr>
                  <w:color w:val="365F91" w:themeColor="accent1" w:themeShade="BF"/>
                  <w:spacing w:val="-2"/>
                  <w:sz w:val="20"/>
                  <w:szCs w:val="20"/>
                  <w:u w:val="single" w:color="2E5395"/>
                </w:rPr>
                <w:t>isalinas@csencor.com</w:t>
              </w:r>
            </w:hyperlink>
          </w:p>
        </w:tc>
      </w:tr>
      <w:tr w:rsidR="00E7437C" w:rsidRPr="00FB347B" w14:paraId="6C92AE27" w14:textId="77777777">
        <w:trPr>
          <w:trHeight w:val="290"/>
        </w:trPr>
        <w:tc>
          <w:tcPr>
            <w:tcW w:w="3150" w:type="dxa"/>
          </w:tcPr>
          <w:p w14:paraId="7F796064" w14:textId="77777777" w:rsidR="00E7437C" w:rsidRPr="00FB347B" w:rsidRDefault="00BE078C" w:rsidP="00215082">
            <w:pPr>
              <w:pStyle w:val="TableParagraph"/>
              <w:spacing w:line="276" w:lineRule="auto"/>
              <w:ind w:left="50"/>
              <w:rPr>
                <w:sz w:val="20"/>
                <w:szCs w:val="20"/>
              </w:rPr>
            </w:pPr>
            <w:r w:rsidRPr="00FB347B">
              <w:rPr>
                <w:sz w:val="20"/>
                <w:szCs w:val="20"/>
              </w:rPr>
              <w:t>Armando</w:t>
            </w:r>
            <w:r w:rsidRPr="00FB347B">
              <w:rPr>
                <w:spacing w:val="-6"/>
                <w:sz w:val="20"/>
                <w:szCs w:val="20"/>
              </w:rPr>
              <w:t xml:space="preserve"> </w:t>
            </w:r>
            <w:r w:rsidRPr="00FB347B">
              <w:rPr>
                <w:spacing w:val="-2"/>
                <w:sz w:val="20"/>
                <w:szCs w:val="20"/>
              </w:rPr>
              <w:t>Ramírez</w:t>
            </w:r>
          </w:p>
        </w:tc>
        <w:tc>
          <w:tcPr>
            <w:tcW w:w="3934" w:type="dxa"/>
          </w:tcPr>
          <w:p w14:paraId="6E73D3D6" w14:textId="77777777" w:rsidR="00E7437C" w:rsidRPr="00FB347B" w:rsidRDefault="00B3662D" w:rsidP="00215082">
            <w:pPr>
              <w:pStyle w:val="TableParagraph"/>
              <w:spacing w:line="276" w:lineRule="auto"/>
              <w:ind w:left="1313"/>
              <w:rPr>
                <w:color w:val="365F91" w:themeColor="accent1" w:themeShade="BF"/>
                <w:sz w:val="20"/>
                <w:szCs w:val="20"/>
              </w:rPr>
            </w:pPr>
            <w:hyperlink r:id="rId11">
              <w:r w:rsidR="00BE078C" w:rsidRPr="00FB347B">
                <w:rPr>
                  <w:color w:val="365F91" w:themeColor="accent1" w:themeShade="BF"/>
                  <w:spacing w:val="-2"/>
                  <w:sz w:val="20"/>
                  <w:szCs w:val="20"/>
                  <w:u w:val="single" w:color="2E5395"/>
                </w:rPr>
                <w:t>aramirez@csencor.com</w:t>
              </w:r>
            </w:hyperlink>
          </w:p>
        </w:tc>
      </w:tr>
      <w:tr w:rsidR="00E7437C" w:rsidRPr="00FB347B" w14:paraId="705A14E3" w14:textId="77777777">
        <w:trPr>
          <w:trHeight w:val="290"/>
        </w:trPr>
        <w:tc>
          <w:tcPr>
            <w:tcW w:w="3150" w:type="dxa"/>
          </w:tcPr>
          <w:p w14:paraId="52300048" w14:textId="77777777" w:rsidR="00E7437C" w:rsidRPr="00FB347B" w:rsidRDefault="00BE078C" w:rsidP="00215082">
            <w:pPr>
              <w:pStyle w:val="TableParagraph"/>
              <w:spacing w:line="276" w:lineRule="auto"/>
              <w:ind w:left="50"/>
              <w:rPr>
                <w:sz w:val="20"/>
                <w:szCs w:val="20"/>
              </w:rPr>
            </w:pPr>
            <w:r w:rsidRPr="00FB347B">
              <w:rPr>
                <w:sz w:val="20"/>
                <w:szCs w:val="20"/>
              </w:rPr>
              <w:t>Arliss</w:t>
            </w:r>
            <w:r w:rsidRPr="00FB347B">
              <w:rPr>
                <w:spacing w:val="-5"/>
                <w:sz w:val="20"/>
                <w:szCs w:val="20"/>
              </w:rPr>
              <w:t xml:space="preserve"> </w:t>
            </w:r>
            <w:r w:rsidRPr="00FB347B">
              <w:rPr>
                <w:spacing w:val="-2"/>
                <w:sz w:val="20"/>
                <w:szCs w:val="20"/>
              </w:rPr>
              <w:t>Ayala</w:t>
            </w:r>
          </w:p>
        </w:tc>
        <w:tc>
          <w:tcPr>
            <w:tcW w:w="3934" w:type="dxa"/>
          </w:tcPr>
          <w:p w14:paraId="1687BC93" w14:textId="77777777" w:rsidR="00E7437C" w:rsidRPr="00FB347B" w:rsidRDefault="00B3662D" w:rsidP="00215082">
            <w:pPr>
              <w:pStyle w:val="TableParagraph"/>
              <w:spacing w:line="276" w:lineRule="auto"/>
              <w:ind w:left="1313"/>
              <w:rPr>
                <w:color w:val="365F91" w:themeColor="accent1" w:themeShade="BF"/>
                <w:sz w:val="20"/>
                <w:szCs w:val="20"/>
              </w:rPr>
            </w:pPr>
            <w:hyperlink r:id="rId12">
              <w:r w:rsidR="00BE078C" w:rsidRPr="00FB347B">
                <w:rPr>
                  <w:color w:val="365F91" w:themeColor="accent1" w:themeShade="BF"/>
                  <w:spacing w:val="-2"/>
                  <w:sz w:val="20"/>
                  <w:szCs w:val="20"/>
                  <w:u w:val="single" w:color="2E5395"/>
                </w:rPr>
                <w:t>aayala@csencor.com</w:t>
              </w:r>
            </w:hyperlink>
          </w:p>
        </w:tc>
      </w:tr>
      <w:tr w:rsidR="00E7437C" w:rsidRPr="00FB347B" w14:paraId="7D839BC7" w14:textId="77777777">
        <w:trPr>
          <w:trHeight w:val="291"/>
        </w:trPr>
        <w:tc>
          <w:tcPr>
            <w:tcW w:w="3150" w:type="dxa"/>
          </w:tcPr>
          <w:p w14:paraId="4AE03F3A" w14:textId="77777777" w:rsidR="00E7437C" w:rsidRPr="00FB347B" w:rsidRDefault="00BE078C" w:rsidP="00215082">
            <w:pPr>
              <w:pStyle w:val="TableParagraph"/>
              <w:spacing w:line="276" w:lineRule="auto"/>
              <w:ind w:left="50"/>
              <w:rPr>
                <w:sz w:val="20"/>
                <w:szCs w:val="20"/>
              </w:rPr>
            </w:pPr>
            <w:r w:rsidRPr="00FB347B">
              <w:rPr>
                <w:sz w:val="20"/>
                <w:szCs w:val="20"/>
              </w:rPr>
              <w:t>Alan</w:t>
            </w:r>
            <w:r w:rsidRPr="00FB347B">
              <w:rPr>
                <w:spacing w:val="-6"/>
                <w:sz w:val="20"/>
                <w:szCs w:val="20"/>
              </w:rPr>
              <w:t xml:space="preserve"> </w:t>
            </w:r>
            <w:r w:rsidRPr="00FB347B">
              <w:rPr>
                <w:spacing w:val="-2"/>
                <w:sz w:val="20"/>
                <w:szCs w:val="20"/>
              </w:rPr>
              <w:t>Villarreal</w:t>
            </w:r>
          </w:p>
        </w:tc>
        <w:tc>
          <w:tcPr>
            <w:tcW w:w="3934" w:type="dxa"/>
          </w:tcPr>
          <w:p w14:paraId="17E66A2A" w14:textId="77777777" w:rsidR="00E7437C" w:rsidRPr="00FB347B" w:rsidRDefault="00B3662D" w:rsidP="00215082">
            <w:pPr>
              <w:pStyle w:val="TableParagraph"/>
              <w:spacing w:line="276" w:lineRule="auto"/>
              <w:ind w:left="1313"/>
              <w:rPr>
                <w:color w:val="365F91" w:themeColor="accent1" w:themeShade="BF"/>
                <w:sz w:val="20"/>
                <w:szCs w:val="20"/>
              </w:rPr>
            </w:pPr>
            <w:hyperlink r:id="rId13">
              <w:r w:rsidR="00BE078C" w:rsidRPr="00FB347B">
                <w:rPr>
                  <w:color w:val="365F91" w:themeColor="accent1" w:themeShade="BF"/>
                  <w:spacing w:val="-2"/>
                  <w:sz w:val="20"/>
                  <w:szCs w:val="20"/>
                  <w:u w:val="single" w:color="0562C1"/>
                </w:rPr>
                <w:t>avillarreal@csencor.com</w:t>
              </w:r>
            </w:hyperlink>
          </w:p>
        </w:tc>
      </w:tr>
      <w:tr w:rsidR="00E7437C" w:rsidRPr="00FB347B" w14:paraId="17E59858" w14:textId="77777777">
        <w:trPr>
          <w:trHeight w:val="269"/>
        </w:trPr>
        <w:tc>
          <w:tcPr>
            <w:tcW w:w="3150" w:type="dxa"/>
          </w:tcPr>
          <w:p w14:paraId="3CFC2F48" w14:textId="77777777" w:rsidR="00E7437C" w:rsidRPr="00FB347B" w:rsidRDefault="00BE078C" w:rsidP="00215082">
            <w:pPr>
              <w:pStyle w:val="TableParagraph"/>
              <w:spacing w:line="276" w:lineRule="auto"/>
              <w:ind w:left="50"/>
              <w:rPr>
                <w:sz w:val="20"/>
                <w:szCs w:val="20"/>
              </w:rPr>
            </w:pPr>
            <w:r w:rsidRPr="00FB347B">
              <w:rPr>
                <w:sz w:val="20"/>
                <w:szCs w:val="20"/>
              </w:rPr>
              <w:t>Miguel</w:t>
            </w:r>
            <w:r w:rsidRPr="00FB347B">
              <w:rPr>
                <w:spacing w:val="-5"/>
                <w:sz w:val="20"/>
                <w:szCs w:val="20"/>
              </w:rPr>
              <w:t xml:space="preserve"> </w:t>
            </w:r>
            <w:r w:rsidRPr="00FB347B">
              <w:rPr>
                <w:spacing w:val="-2"/>
                <w:sz w:val="20"/>
                <w:szCs w:val="20"/>
              </w:rPr>
              <w:t>Contreras</w:t>
            </w:r>
          </w:p>
        </w:tc>
        <w:tc>
          <w:tcPr>
            <w:tcW w:w="3934" w:type="dxa"/>
          </w:tcPr>
          <w:p w14:paraId="31AEBF17" w14:textId="77777777" w:rsidR="00E7437C" w:rsidRPr="00FB347B" w:rsidRDefault="00B3662D" w:rsidP="00215082">
            <w:pPr>
              <w:pStyle w:val="TableParagraph"/>
              <w:spacing w:line="276" w:lineRule="auto"/>
              <w:ind w:left="1313"/>
              <w:rPr>
                <w:color w:val="365F91" w:themeColor="accent1" w:themeShade="BF"/>
                <w:sz w:val="20"/>
                <w:szCs w:val="20"/>
              </w:rPr>
            </w:pPr>
            <w:hyperlink r:id="rId14">
              <w:r w:rsidR="00BE078C" w:rsidRPr="00FB347B">
                <w:rPr>
                  <w:color w:val="365F91" w:themeColor="accent1" w:themeShade="BF"/>
                  <w:spacing w:val="-2"/>
                  <w:sz w:val="20"/>
                  <w:szCs w:val="20"/>
                  <w:u w:val="single" w:color="2E5395"/>
                </w:rPr>
                <w:t>mcontreras@csencor.com</w:t>
              </w:r>
            </w:hyperlink>
          </w:p>
        </w:tc>
      </w:tr>
    </w:tbl>
    <w:p w14:paraId="5E122A47" w14:textId="72B5F531" w:rsidR="00BE078C" w:rsidRPr="00FB347B" w:rsidRDefault="00BE078C" w:rsidP="00215082">
      <w:pPr>
        <w:spacing w:line="276" w:lineRule="auto"/>
        <w:rPr>
          <w:sz w:val="20"/>
          <w:szCs w:val="20"/>
        </w:rPr>
      </w:pPr>
    </w:p>
    <w:p w14:paraId="498C48D1" w14:textId="77777777" w:rsidR="00897493" w:rsidRPr="00FB347B" w:rsidRDefault="00897493" w:rsidP="00215082">
      <w:pPr>
        <w:spacing w:line="276" w:lineRule="auto"/>
        <w:rPr>
          <w:sz w:val="20"/>
          <w:szCs w:val="20"/>
        </w:rPr>
      </w:pPr>
    </w:p>
    <w:sectPr w:rsidR="00897493" w:rsidRPr="00FB347B">
      <w:headerReference w:type="default" r:id="rId15"/>
      <w:pgSz w:w="12240" w:h="15840"/>
      <w:pgMar w:top="1320" w:right="1580" w:bottom="280" w:left="1600" w:header="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A983" w14:textId="77777777" w:rsidR="00B3662D" w:rsidRDefault="00B3662D">
      <w:r>
        <w:separator/>
      </w:r>
    </w:p>
  </w:endnote>
  <w:endnote w:type="continuationSeparator" w:id="0">
    <w:p w14:paraId="3E34492C" w14:textId="77777777" w:rsidR="00B3662D" w:rsidRDefault="00B3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16FD" w14:textId="77777777" w:rsidR="00B3662D" w:rsidRDefault="00B3662D">
      <w:r>
        <w:separator/>
      </w:r>
    </w:p>
  </w:footnote>
  <w:footnote w:type="continuationSeparator" w:id="0">
    <w:p w14:paraId="378EEE5C" w14:textId="77777777" w:rsidR="00B3662D" w:rsidRDefault="00B36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51A0" w14:textId="77777777" w:rsidR="00E7437C" w:rsidRDefault="00BE078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5776" behindDoc="1" locked="0" layoutInCell="1" allowOverlap="1" wp14:anchorId="7CA8C363" wp14:editId="715C9809">
          <wp:simplePos x="0" y="0"/>
          <wp:positionH relativeFrom="page">
            <wp:posOffset>232410</wp:posOffset>
          </wp:positionH>
          <wp:positionV relativeFrom="page">
            <wp:posOffset>59055</wp:posOffset>
          </wp:positionV>
          <wp:extent cx="2142375" cy="76135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2375" cy="76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6288" behindDoc="1" locked="0" layoutInCell="1" allowOverlap="1" wp14:anchorId="084180D7" wp14:editId="53F87D6A">
          <wp:simplePos x="0" y="0"/>
          <wp:positionH relativeFrom="page">
            <wp:posOffset>5353050</wp:posOffset>
          </wp:positionH>
          <wp:positionV relativeFrom="page">
            <wp:posOffset>124460</wp:posOffset>
          </wp:positionV>
          <wp:extent cx="1884679" cy="59486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84679" cy="594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7BD2"/>
    <w:multiLevelType w:val="hybridMultilevel"/>
    <w:tmpl w:val="F92CC9DC"/>
    <w:lvl w:ilvl="0" w:tplc="EACE91D0">
      <w:start w:val="1"/>
      <w:numFmt w:val="bullet"/>
      <w:lvlText w:val="-"/>
      <w:lvlJc w:val="left"/>
      <w:pPr>
        <w:ind w:left="786" w:hanging="360"/>
      </w:pPr>
      <w:rPr>
        <w:rFonts w:ascii="Univers Condensed" w:hAnsi="Univers Condensed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3E40EC1"/>
    <w:multiLevelType w:val="hybridMultilevel"/>
    <w:tmpl w:val="54500D5E"/>
    <w:lvl w:ilvl="0" w:tplc="4964D9C4">
      <w:start w:val="1"/>
      <w:numFmt w:val="upperRoman"/>
      <w:lvlText w:val="%1."/>
      <w:lvlJc w:val="left"/>
      <w:pPr>
        <w:ind w:left="821" w:hanging="7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0A857B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s-ES" w:eastAsia="en-US" w:bidi="ar-SA"/>
      </w:rPr>
    </w:lvl>
    <w:lvl w:ilvl="2" w:tplc="EDD6DA0C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AFDAC0B4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51405B4E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119AAF20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CF4627D8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055CE18E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8A5A4044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6E454BD"/>
    <w:multiLevelType w:val="hybridMultilevel"/>
    <w:tmpl w:val="3320DED0"/>
    <w:lvl w:ilvl="0" w:tplc="EACE91D0">
      <w:start w:val="1"/>
      <w:numFmt w:val="bullet"/>
      <w:lvlText w:val="-"/>
      <w:lvlJc w:val="left"/>
      <w:pPr>
        <w:ind w:left="720" w:hanging="360"/>
      </w:pPr>
      <w:rPr>
        <w:rFonts w:ascii="Univers Condensed" w:hAnsi="Univers Condense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24FB0"/>
    <w:multiLevelType w:val="hybridMultilevel"/>
    <w:tmpl w:val="96AAA0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47FBA"/>
    <w:multiLevelType w:val="hybridMultilevel"/>
    <w:tmpl w:val="A3C664BE"/>
    <w:lvl w:ilvl="0" w:tplc="8370E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B6E9B"/>
    <w:multiLevelType w:val="hybridMultilevel"/>
    <w:tmpl w:val="45B21D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7C"/>
    <w:rsid w:val="000055AF"/>
    <w:rsid w:val="00026E64"/>
    <w:rsid w:val="00044909"/>
    <w:rsid w:val="000731B7"/>
    <w:rsid w:val="00081025"/>
    <w:rsid w:val="00086E8A"/>
    <w:rsid w:val="00095AF5"/>
    <w:rsid w:val="000B7BF1"/>
    <w:rsid w:val="000C6E4F"/>
    <w:rsid w:val="00105146"/>
    <w:rsid w:val="0010523C"/>
    <w:rsid w:val="00117900"/>
    <w:rsid w:val="00142D37"/>
    <w:rsid w:val="001442C2"/>
    <w:rsid w:val="00184CB5"/>
    <w:rsid w:val="00185030"/>
    <w:rsid w:val="0018610A"/>
    <w:rsid w:val="00215082"/>
    <w:rsid w:val="002438F2"/>
    <w:rsid w:val="00244E4D"/>
    <w:rsid w:val="00245690"/>
    <w:rsid w:val="002722DC"/>
    <w:rsid w:val="00291618"/>
    <w:rsid w:val="002921F3"/>
    <w:rsid w:val="002A4421"/>
    <w:rsid w:val="002E68C1"/>
    <w:rsid w:val="00307D5C"/>
    <w:rsid w:val="00310533"/>
    <w:rsid w:val="00315164"/>
    <w:rsid w:val="003309AB"/>
    <w:rsid w:val="00331640"/>
    <w:rsid w:val="00333D0D"/>
    <w:rsid w:val="0034646F"/>
    <w:rsid w:val="0037599B"/>
    <w:rsid w:val="003C6DD1"/>
    <w:rsid w:val="003E2B0B"/>
    <w:rsid w:val="003F5033"/>
    <w:rsid w:val="003F750B"/>
    <w:rsid w:val="00416329"/>
    <w:rsid w:val="004243FA"/>
    <w:rsid w:val="004444C0"/>
    <w:rsid w:val="00463E4F"/>
    <w:rsid w:val="00486309"/>
    <w:rsid w:val="005456EA"/>
    <w:rsid w:val="005477B7"/>
    <w:rsid w:val="00577486"/>
    <w:rsid w:val="005B4216"/>
    <w:rsid w:val="005C29F5"/>
    <w:rsid w:val="005C5F56"/>
    <w:rsid w:val="006A6799"/>
    <w:rsid w:val="006B4DD8"/>
    <w:rsid w:val="006C00BD"/>
    <w:rsid w:val="006C6A70"/>
    <w:rsid w:val="006D1B3D"/>
    <w:rsid w:val="006D38E0"/>
    <w:rsid w:val="006E4249"/>
    <w:rsid w:val="006E68A2"/>
    <w:rsid w:val="006F63AA"/>
    <w:rsid w:val="00707FC2"/>
    <w:rsid w:val="00715027"/>
    <w:rsid w:val="00733BAD"/>
    <w:rsid w:val="007421C8"/>
    <w:rsid w:val="007A268F"/>
    <w:rsid w:val="007A3C96"/>
    <w:rsid w:val="007B0D3C"/>
    <w:rsid w:val="007C33AB"/>
    <w:rsid w:val="007E20A3"/>
    <w:rsid w:val="007F6E81"/>
    <w:rsid w:val="00812C36"/>
    <w:rsid w:val="00835025"/>
    <w:rsid w:val="00897493"/>
    <w:rsid w:val="00910493"/>
    <w:rsid w:val="009179B7"/>
    <w:rsid w:val="00940687"/>
    <w:rsid w:val="00941F53"/>
    <w:rsid w:val="00955226"/>
    <w:rsid w:val="009565E4"/>
    <w:rsid w:val="009668A8"/>
    <w:rsid w:val="00993B48"/>
    <w:rsid w:val="009C5369"/>
    <w:rsid w:val="009E6537"/>
    <w:rsid w:val="00A27857"/>
    <w:rsid w:val="00A52DA4"/>
    <w:rsid w:val="00A623D1"/>
    <w:rsid w:val="00A95E39"/>
    <w:rsid w:val="00A97534"/>
    <w:rsid w:val="00AA05F6"/>
    <w:rsid w:val="00AB3A9E"/>
    <w:rsid w:val="00AB4A83"/>
    <w:rsid w:val="00AD560E"/>
    <w:rsid w:val="00AE3E33"/>
    <w:rsid w:val="00AF0C55"/>
    <w:rsid w:val="00AF2AFC"/>
    <w:rsid w:val="00B063AD"/>
    <w:rsid w:val="00B3208E"/>
    <w:rsid w:val="00B3662D"/>
    <w:rsid w:val="00B42D89"/>
    <w:rsid w:val="00B43A5B"/>
    <w:rsid w:val="00B821FE"/>
    <w:rsid w:val="00B8710B"/>
    <w:rsid w:val="00BC3117"/>
    <w:rsid w:val="00BE078C"/>
    <w:rsid w:val="00BE33E7"/>
    <w:rsid w:val="00C209F5"/>
    <w:rsid w:val="00C422F7"/>
    <w:rsid w:val="00C634FC"/>
    <w:rsid w:val="00CB5456"/>
    <w:rsid w:val="00CD7A37"/>
    <w:rsid w:val="00D16D1C"/>
    <w:rsid w:val="00D4490F"/>
    <w:rsid w:val="00D665C0"/>
    <w:rsid w:val="00DD328B"/>
    <w:rsid w:val="00DD694A"/>
    <w:rsid w:val="00E2668E"/>
    <w:rsid w:val="00E7437C"/>
    <w:rsid w:val="00E841F0"/>
    <w:rsid w:val="00E86B59"/>
    <w:rsid w:val="00EE5D39"/>
    <w:rsid w:val="00EE6FB1"/>
    <w:rsid w:val="00F01BD0"/>
    <w:rsid w:val="00F11376"/>
    <w:rsid w:val="00F4571E"/>
    <w:rsid w:val="00F74E4D"/>
    <w:rsid w:val="00FB347B"/>
    <w:rsid w:val="00FB7DEA"/>
    <w:rsid w:val="00FD7D5B"/>
    <w:rsid w:val="00FE7211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77D7"/>
  <w15:docId w15:val="{5EF48181-08D3-41AD-BD68-2C46CE7F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820" w:hanging="160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right="1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D7D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7D5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84C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4C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B5"/>
    <w:rPr>
      <w:rFonts w:ascii="Arial" w:eastAsia="Arial" w:hAnsi="Arial" w:cs="Arial"/>
      <w:lang w:val="es-ES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A95E39"/>
    <w:pPr>
      <w:widowControl/>
      <w:autoSpaceDE/>
      <w:autoSpaceDN/>
      <w:spacing w:after="101" w:line="216" w:lineRule="exact"/>
      <w:ind w:firstLine="288"/>
      <w:jc w:val="both"/>
    </w:pPr>
    <w:rPr>
      <w:rFonts w:eastAsia="Times New Roman"/>
      <w:sz w:val="18"/>
      <w:szCs w:val="20"/>
      <w:lang w:eastAsia="es-ES"/>
    </w:rPr>
  </w:style>
  <w:style w:type="paragraph" w:customStyle="1" w:styleId="ANOTACION">
    <w:name w:val="ANOTACION"/>
    <w:basedOn w:val="Normal"/>
    <w:link w:val="ANOTACIONCar"/>
    <w:rsid w:val="00A95E39"/>
    <w:pPr>
      <w:widowControl/>
      <w:autoSpaceDE/>
      <w:autoSpaceDN/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TextoCar">
    <w:name w:val="Texto Car"/>
    <w:link w:val="Texto"/>
    <w:locked/>
    <w:rsid w:val="00A95E39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A95E3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4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44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0814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2465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849">
          <w:marLeft w:val="172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4987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452">
          <w:marLeft w:val="129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rejo@csencor.com" TargetMode="External"/><Relationship Id="rId13" Type="http://schemas.openxmlformats.org/officeDocument/2006/relationships/hyperlink" Target="mailto:avillarreal@csenco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yala@csencor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amirez@csenco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salinas@csenco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penaflor@csencor.com" TargetMode="External"/><Relationship Id="rId14" Type="http://schemas.openxmlformats.org/officeDocument/2006/relationships/hyperlink" Target="mailto:mcontreras@csenc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63D4-F6BB-4E47-A57D-6B41320B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Arlyss Ayala Jurado</dc:creator>
  <dc:description/>
  <cp:lastModifiedBy>Pedro Trejo CS ENCOR</cp:lastModifiedBy>
  <cp:revision>9</cp:revision>
  <dcterms:created xsi:type="dcterms:W3CDTF">2024-10-25T19:29:00Z</dcterms:created>
  <dcterms:modified xsi:type="dcterms:W3CDTF">2024-10-25T20:04:00Z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2023-09-21T00:00:00Z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D:20230807174015</vt:lpwstr>
  </property>
</Properties>
</file>